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8" w:rsidRDefault="00310068" w:rsidP="00310068">
      <w:pPr>
        <w:ind w:right="-215"/>
        <w:jc w:val="both"/>
      </w:pPr>
    </w:p>
    <w:p w:rsidR="00624E6A" w:rsidRDefault="00624E6A" w:rsidP="00310068">
      <w:pPr>
        <w:ind w:right="-215"/>
        <w:jc w:val="both"/>
      </w:pPr>
    </w:p>
    <w:p w:rsidR="00624E6A" w:rsidRPr="00760DCD" w:rsidRDefault="00624E6A" w:rsidP="00624E6A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  <w:r>
        <w:rPr>
          <w:rFonts w:ascii="Arial" w:hAnsi="Arial" w:cs="Arial"/>
          <w:b/>
          <w:sz w:val="28"/>
          <w:szCs w:val="28"/>
        </w:rPr>
        <w:t>a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291AB0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n°2021-</w:t>
      </w:r>
      <w:r w:rsidR="00CB44D5">
        <w:rPr>
          <w:rFonts w:ascii="Arial" w:hAnsi="Arial" w:cs="Arial"/>
          <w:sz w:val="20"/>
          <w:szCs w:val="20"/>
        </w:rPr>
        <w:t>015</w:t>
      </w:r>
      <w:r>
        <w:rPr>
          <w:rFonts w:ascii="Arial" w:hAnsi="Arial" w:cs="Arial"/>
          <w:sz w:val="20"/>
          <w:szCs w:val="20"/>
        </w:rPr>
        <w:t xml:space="preserve"> </w:t>
      </w:r>
      <w:r w:rsidR="00310068" w:rsidRPr="00310068">
        <w:rPr>
          <w:rFonts w:ascii="Arial" w:hAnsi="Arial" w:cs="Arial"/>
          <w:sz w:val="20"/>
          <w:szCs w:val="20"/>
        </w:rPr>
        <w:t>du 26 janvier 2021</w:t>
      </w:r>
      <w:bookmarkStart w:id="0" w:name="_GoBack"/>
      <w:bookmarkEnd w:id="0"/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Pr="006C3054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</w:p>
    <w:p w:rsidR="00624E6A" w:rsidRPr="00347943" w:rsidRDefault="00624E6A" w:rsidP="00624E6A">
      <w:pPr>
        <w:rPr>
          <w:sz w:val="20"/>
          <w:szCs w:val="20"/>
        </w:rPr>
      </w:pPr>
    </w:p>
    <w:p w:rsidR="0066576A" w:rsidRPr="006C3054" w:rsidRDefault="00347943" w:rsidP="00A67143">
      <w:pPr>
        <w:pStyle w:val="Titre2"/>
        <w:rPr>
          <w:rFonts w:ascii="Arial" w:hAnsi="Arial" w:cs="Arial"/>
          <w:caps w:val="0"/>
          <w:sz w:val="20"/>
          <w:szCs w:val="20"/>
          <w:lang w:val="fr-FR"/>
        </w:rPr>
      </w:pPr>
      <w:r w:rsidRPr="00347943">
        <w:rPr>
          <w:rFonts w:ascii="Arial" w:hAnsi="Arial" w:cs="Arial"/>
          <w:caps w:val="0"/>
          <w:sz w:val="20"/>
          <w:szCs w:val="20"/>
          <w:lang w:val="fr-FR"/>
        </w:rPr>
        <w:t>F</w:t>
      </w:r>
      <w:r w:rsidR="0066576A" w:rsidRPr="00347943">
        <w:rPr>
          <w:rFonts w:ascii="Arial" w:hAnsi="Arial" w:cs="Arial"/>
          <w:caps w:val="0"/>
          <w:sz w:val="20"/>
          <w:szCs w:val="20"/>
          <w:lang w:val="fr-FR"/>
        </w:rPr>
        <w:t>iche</w:t>
      </w:r>
      <w:r w:rsidR="0066576A" w:rsidRPr="006C3054">
        <w:rPr>
          <w:rFonts w:ascii="Arial" w:hAnsi="Arial" w:cs="Arial"/>
          <w:caps w:val="0"/>
          <w:sz w:val="20"/>
          <w:szCs w:val="20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7664CB" w:rsidTr="00347943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347943">
        <w:trPr>
          <w:trHeight w:val="633"/>
        </w:trPr>
        <w:tc>
          <w:tcPr>
            <w:tcW w:w="3479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6"/>
        <w:gridCol w:w="3370"/>
      </w:tblGrid>
      <w:tr w:rsidR="0066576A" w:rsidRPr="00A338AF" w:rsidTr="000A08C1">
        <w:trPr>
          <w:trHeight w:val="374"/>
        </w:trPr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A67143" w:rsidP="00A671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</w:t>
            </w:r>
            <w:r w:rsidR="0034794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ang de classement dans l’ordre des propositions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0A08C1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3479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134B2" w:rsidRPr="0086203F" w:rsidRDefault="000134B2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Situation administrative</w:t>
      </w:r>
      <w:r w:rsidR="00347943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A338AF">
        <w:rPr>
          <w:rFonts w:ascii="Arial" w:hAnsi="Arial" w:cs="Arial"/>
          <w:sz w:val="20"/>
          <w:szCs w:val="20"/>
        </w:rPr>
        <w:t xml:space="preserve">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1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2"/>
        <w:gridCol w:w="3260"/>
      </w:tblGrid>
      <w:tr w:rsidR="00566919" w:rsidRPr="00A338AF" w:rsidTr="00A67143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26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A67143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1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2868"/>
        <w:gridCol w:w="3510"/>
      </w:tblGrid>
      <w:tr w:rsidR="005D1802" w:rsidRPr="00A338AF" w:rsidTr="00A67143">
        <w:trPr>
          <w:trHeight w:val="2522"/>
        </w:trPr>
        <w:tc>
          <w:tcPr>
            <w:tcW w:w="3727" w:type="dxa"/>
            <w:vAlign w:val="center"/>
          </w:tcPr>
          <w:p w:rsidR="00080A6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:rsidR="005D1802" w:rsidRPr="00570FE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et modalités d’accès </w:t>
            </w:r>
            <w:r w:rsidR="00A67143">
              <w:rPr>
                <w:rStyle w:val="Appelnotedebasdep"/>
                <w:rFonts w:ascii="Arial" w:hAnsi="Arial" w:cs="Arial"/>
                <w:smallCaps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2868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 xml:space="preserve">(année :  </w:t>
            </w:r>
            <w:r w:rsidR="00291AB0">
              <w:rPr>
                <w:rFonts w:ascii="Arial" w:hAnsi="Arial" w:cs="Arial"/>
                <w:sz w:val="20"/>
                <w:szCs w:val="20"/>
                <w:lang w:val="fr-FR"/>
              </w:rPr>
              <w:t>…………..)</w:t>
            </w:r>
            <w:r w:rsidR="00291AB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>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B34D8A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CB44D5" w:rsidRPr="00CB44D5">
          <w:rPr>
            <w:rFonts w:ascii="Arial" w:hAnsi="Arial" w:cs="Arial"/>
            <w:noProof/>
            <w:sz w:val="14"/>
            <w:szCs w:val="14"/>
            <w:lang w:val="fr-FR"/>
          </w:rPr>
          <w:t>2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  <w:footnote w:id="1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>P</w:t>
      </w:r>
      <w:r w:rsidRPr="00B34D8A">
        <w:rPr>
          <w:rFonts w:ascii="Arial" w:hAnsi="Arial" w:cs="Arial"/>
          <w:sz w:val="16"/>
          <w:szCs w:val="16"/>
        </w:rPr>
        <w:t>réciser activité, congé parental, CLM (congé longue maladie), CLD (congé longue durée), MTT (mi-temps thérapeutique)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2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B34D8A">
        <w:rPr>
          <w:rFonts w:ascii="Arial" w:hAnsi="Arial" w:cs="Arial"/>
          <w:sz w:val="16"/>
          <w:szCs w:val="16"/>
        </w:rPr>
        <w:t xml:space="preserve">l’ancienneté s’apprécie </w:t>
      </w:r>
      <w:r w:rsidRPr="00B34D8A">
        <w:rPr>
          <w:rFonts w:ascii="Arial" w:hAnsi="Arial" w:cs="Arial"/>
          <w:sz w:val="16"/>
          <w:szCs w:val="16"/>
          <w:lang w:val="fr-FR"/>
        </w:rPr>
        <w:t>uniquement au 1</w:t>
      </w:r>
      <w:r w:rsidRPr="00B34D8A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3">
    <w:p w:rsidR="00347943" w:rsidRPr="00B34D8A" w:rsidRDefault="00347943">
      <w:pPr>
        <w:pStyle w:val="Notedebasdepage"/>
        <w:rPr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Tableau</w:t>
      </w:r>
      <w:r w:rsidRPr="00B34D8A">
        <w:rPr>
          <w:rFonts w:ascii="Arial" w:hAnsi="Arial" w:cs="Arial"/>
          <w:sz w:val="16"/>
          <w:szCs w:val="16"/>
        </w:rPr>
        <w:t xml:space="preserve"> d’avancement : l’ancienneté s’apprécie entre le 1</w:t>
      </w:r>
      <w:r w:rsidRPr="00B34D8A">
        <w:rPr>
          <w:rFonts w:ascii="Arial" w:hAnsi="Arial" w:cs="Arial"/>
          <w:sz w:val="16"/>
          <w:szCs w:val="16"/>
          <w:vertAlign w:val="superscript"/>
        </w:rPr>
        <w:t>er</w:t>
      </w:r>
      <w:r w:rsidRPr="00B34D8A">
        <w:rPr>
          <w:rFonts w:ascii="Arial" w:hAnsi="Arial" w:cs="Arial"/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janvier et</w:t>
      </w:r>
      <w:r w:rsidRPr="00B34D8A">
        <w:rPr>
          <w:rFonts w:ascii="Arial" w:hAnsi="Arial" w:cs="Arial"/>
          <w:sz w:val="16"/>
          <w:szCs w:val="16"/>
        </w:rPr>
        <w:t xml:space="preserve"> le 31 décembre de l’année</w:t>
      </w:r>
    </w:p>
  </w:footnote>
  <w:footnote w:id="4">
    <w:p w:rsidR="00A67143" w:rsidRDefault="00A671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Default="00291AB0" w:rsidP="00310068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  <w:p w:rsidR="00310068" w:rsidRDefault="003100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A08C1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43D97"/>
    <w:rsid w:val="00760DCD"/>
    <w:rsid w:val="0076347E"/>
    <w:rsid w:val="007642E0"/>
    <w:rsid w:val="007664CB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4D8A"/>
    <w:rsid w:val="00B519D8"/>
    <w:rsid w:val="00B8175C"/>
    <w:rsid w:val="00B8732A"/>
    <w:rsid w:val="00BB2B24"/>
    <w:rsid w:val="00BC2F75"/>
    <w:rsid w:val="00BC623E"/>
    <w:rsid w:val="00BE4C4E"/>
    <w:rsid w:val="00C173B4"/>
    <w:rsid w:val="00C63507"/>
    <w:rsid w:val="00C678B5"/>
    <w:rsid w:val="00C72B66"/>
    <w:rsid w:val="00C945AB"/>
    <w:rsid w:val="00CB44D5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06B891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2CD9-22BE-44BD-97FE-C5EACAD2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amauray</cp:lastModifiedBy>
  <cp:revision>13</cp:revision>
  <cp:lastPrinted>2019-11-15T10:47:00Z</cp:lastPrinted>
  <dcterms:created xsi:type="dcterms:W3CDTF">2021-01-20T16:32:00Z</dcterms:created>
  <dcterms:modified xsi:type="dcterms:W3CDTF">2021-01-26T18:11:00Z</dcterms:modified>
</cp:coreProperties>
</file>