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17C8817C" w:rsidR="002711DA" w:rsidRPr="00F7105A" w:rsidRDefault="00BC0739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2711DA" w:rsidRPr="00F7105A">
        <w:rPr>
          <w:szCs w:val="20"/>
        </w:rPr>
        <w:t>-</w:t>
      </w:r>
      <w:r w:rsidR="007564E8">
        <w:rPr>
          <w:szCs w:val="20"/>
        </w:rPr>
        <w:t>0</w:t>
      </w:r>
      <w:r w:rsidR="00496CEA">
        <w:rPr>
          <w:szCs w:val="20"/>
        </w:rPr>
        <w:t>17</w:t>
      </w:r>
      <w:bookmarkStart w:id="0" w:name="_GoBack"/>
      <w:bookmarkEnd w:id="0"/>
      <w:r w:rsidR="002711DA" w:rsidRPr="00F7105A">
        <w:rPr>
          <w:szCs w:val="20"/>
        </w:rPr>
        <w:t xml:space="preserve"> du</w:t>
      </w:r>
      <w:r w:rsidR="007564E8">
        <w:rPr>
          <w:szCs w:val="20"/>
        </w:rPr>
        <w:t xml:space="preserve"> </w:t>
      </w:r>
      <w:r>
        <w:rPr>
          <w:szCs w:val="20"/>
        </w:rPr>
        <w:t>2</w:t>
      </w:r>
      <w:r w:rsidR="007564E8">
        <w:rPr>
          <w:szCs w:val="20"/>
        </w:rPr>
        <w:t xml:space="preserve">6 </w:t>
      </w:r>
      <w:r>
        <w:rPr>
          <w:szCs w:val="20"/>
        </w:rPr>
        <w:t>janvier</w:t>
      </w:r>
      <w:r w:rsidR="007564E8">
        <w:rPr>
          <w:szCs w:val="20"/>
        </w:rPr>
        <w:t xml:space="preserve"> 202</w:t>
      </w:r>
      <w:r>
        <w:rPr>
          <w:szCs w:val="20"/>
        </w:rPr>
        <w:t>1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>de ses responsabilités</w:t>
            </w:r>
            <w:r w:rsidR="00BC0739">
              <w:rPr>
                <w:sz w:val="20"/>
                <w:szCs w:val="20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A27518C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17650E98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496CEA" w:rsidRPr="00496CEA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04687A7C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496CEA" w:rsidRPr="00496CEA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96CEA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A9514-F6C7-47B3-804E-98FFCB9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2020-12-11T17:08:00Z</cp:lastPrinted>
  <dcterms:created xsi:type="dcterms:W3CDTF">2021-01-20T16:21:00Z</dcterms:created>
  <dcterms:modified xsi:type="dcterms:W3CDTF">2021-01-26T18:33:00Z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