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2C98" w14:textId="310113A3" w:rsidR="00DB411F" w:rsidRPr="0016142D" w:rsidRDefault="00DB411F" w:rsidP="00751978">
      <w:pPr>
        <w:widowControl w:val="0"/>
        <w:tabs>
          <w:tab w:val="left" w:pos="3669"/>
        </w:tabs>
        <w:autoSpaceDE w:val="0"/>
        <w:autoSpaceDN w:val="0"/>
        <w:rPr>
          <w:rFonts w:ascii="Marianne" w:eastAsia="Arial" w:hAnsi="Marianne" w:cs="Arial"/>
          <w:b/>
          <w:bCs/>
          <w:sz w:val="28"/>
          <w:szCs w:val="28"/>
          <w:lang w:eastAsia="en-US"/>
        </w:rPr>
      </w:pPr>
      <w:r w:rsidRPr="0016142D">
        <w:rPr>
          <w:rFonts w:ascii="Marianne" w:eastAsia="Arial" w:hAnsi="Marianne" w:cs="Arial"/>
          <w:b/>
          <w:bCs/>
          <w:sz w:val="28"/>
          <w:szCs w:val="28"/>
          <w:lang w:eastAsia="en-US"/>
        </w:rPr>
        <w:t>Annexe C3</w:t>
      </w:r>
      <w:r w:rsidR="00751978" w:rsidRPr="0016142D">
        <w:rPr>
          <w:rFonts w:ascii="Marianne" w:eastAsia="Arial" w:hAnsi="Marianne" w:cs="Arial"/>
          <w:b/>
          <w:bCs/>
          <w:sz w:val="28"/>
          <w:szCs w:val="28"/>
          <w:lang w:eastAsia="en-US"/>
        </w:rPr>
        <w:tab/>
      </w:r>
    </w:p>
    <w:p w14:paraId="5006786B" w14:textId="77777777" w:rsidR="00DB411F" w:rsidRPr="0016142D" w:rsidRDefault="00DB411F" w:rsidP="00DB411F">
      <w:pPr>
        <w:widowControl w:val="0"/>
        <w:autoSpaceDE w:val="0"/>
        <w:autoSpaceDN w:val="0"/>
        <w:spacing w:line="276" w:lineRule="auto"/>
        <w:rPr>
          <w:rFonts w:ascii="Marianne" w:eastAsia="Arial" w:hAnsi="Marianne" w:cs="Arial"/>
          <w:sz w:val="10"/>
          <w:szCs w:val="10"/>
          <w:lang w:eastAsia="en-US"/>
        </w:rPr>
      </w:pPr>
    </w:p>
    <w:p w14:paraId="2346795D" w14:textId="36886CC9" w:rsidR="00DB411F" w:rsidRPr="0016142D" w:rsidRDefault="00DB411F" w:rsidP="00DB411F">
      <w:pPr>
        <w:widowControl w:val="0"/>
        <w:autoSpaceDE w:val="0"/>
        <w:autoSpaceDN w:val="0"/>
        <w:rPr>
          <w:rFonts w:ascii="Marianne" w:eastAsia="Arial" w:hAnsi="Marianne" w:cs="Arial"/>
          <w:sz w:val="20"/>
          <w:szCs w:val="20"/>
          <w:lang w:eastAsia="en-US"/>
        </w:rPr>
      </w:pPr>
      <w:r w:rsidRPr="0016142D">
        <w:rPr>
          <w:rFonts w:ascii="Marianne" w:eastAsia="Arial" w:hAnsi="Marianne" w:cs="Arial"/>
          <w:sz w:val="20"/>
          <w:szCs w:val="20"/>
          <w:lang w:eastAsia="en-US"/>
        </w:rPr>
        <w:t>Circulaire n°202</w:t>
      </w:r>
      <w:r w:rsidR="00187A75">
        <w:rPr>
          <w:rFonts w:ascii="Marianne" w:eastAsia="Arial" w:hAnsi="Marianne" w:cs="Arial"/>
          <w:sz w:val="20"/>
          <w:szCs w:val="20"/>
          <w:lang w:eastAsia="en-US"/>
        </w:rPr>
        <w:t>5</w:t>
      </w:r>
      <w:r w:rsidRPr="0016142D">
        <w:rPr>
          <w:rFonts w:ascii="Marianne" w:eastAsia="Arial" w:hAnsi="Marianne" w:cs="Arial"/>
          <w:sz w:val="20"/>
          <w:szCs w:val="20"/>
          <w:lang w:eastAsia="en-US"/>
        </w:rPr>
        <w:t>-</w:t>
      </w:r>
      <w:r w:rsidR="00DB4D95">
        <w:rPr>
          <w:rFonts w:ascii="Marianne" w:eastAsia="Arial" w:hAnsi="Marianne" w:cs="Arial"/>
          <w:sz w:val="20"/>
          <w:szCs w:val="20"/>
          <w:lang w:eastAsia="en-US"/>
        </w:rPr>
        <w:t xml:space="preserve">006 </w:t>
      </w:r>
      <w:bookmarkStart w:id="0" w:name="_GoBack"/>
      <w:bookmarkEnd w:id="0"/>
      <w:r w:rsidRPr="0016142D">
        <w:rPr>
          <w:rFonts w:ascii="Marianne" w:eastAsia="Arial" w:hAnsi="Marianne" w:cs="Arial"/>
          <w:sz w:val="20"/>
          <w:szCs w:val="20"/>
          <w:lang w:eastAsia="en-US"/>
        </w:rPr>
        <w:t>du</w:t>
      </w:r>
      <w:r w:rsidR="00DB4D95">
        <w:rPr>
          <w:rFonts w:ascii="Marianne" w:eastAsia="Arial" w:hAnsi="Marianne" w:cs="Arial"/>
          <w:sz w:val="20"/>
          <w:szCs w:val="20"/>
          <w:lang w:eastAsia="en-US"/>
        </w:rPr>
        <w:t xml:space="preserve"> 09/01/2025</w:t>
      </w:r>
    </w:p>
    <w:p w14:paraId="61AAAC1D" w14:textId="77777777" w:rsidR="00DB411F" w:rsidRPr="0016142D" w:rsidRDefault="00DB411F" w:rsidP="00DB411F">
      <w:pPr>
        <w:widowControl w:val="0"/>
        <w:autoSpaceDE w:val="0"/>
        <w:autoSpaceDN w:val="0"/>
        <w:rPr>
          <w:rFonts w:ascii="Marianne" w:eastAsia="Arial" w:hAnsi="Marianne" w:cs="Arial"/>
          <w:sz w:val="6"/>
          <w:szCs w:val="6"/>
          <w:lang w:eastAsia="en-US"/>
        </w:rPr>
      </w:pPr>
    </w:p>
    <w:p w14:paraId="6B99D1BD" w14:textId="77777777" w:rsidR="00DB411F" w:rsidRPr="0016142D" w:rsidRDefault="00DB411F" w:rsidP="00DB411F">
      <w:pPr>
        <w:widowControl w:val="0"/>
        <w:tabs>
          <w:tab w:val="right" w:pos="9026"/>
        </w:tabs>
        <w:autoSpaceDE w:val="0"/>
        <w:autoSpaceDN w:val="0"/>
        <w:jc w:val="center"/>
        <w:rPr>
          <w:rFonts w:ascii="Marianne" w:eastAsia="Arial" w:hAnsi="Marianne" w:cs="Arial"/>
          <w:b/>
          <w:sz w:val="10"/>
          <w:szCs w:val="10"/>
          <w:lang w:eastAsia="en-US"/>
        </w:rPr>
      </w:pPr>
    </w:p>
    <w:p w14:paraId="07102D82" w14:textId="2DF2617E" w:rsidR="00DB411F" w:rsidRPr="0016142D" w:rsidRDefault="0016142D" w:rsidP="00DB411F">
      <w:pPr>
        <w:widowControl w:val="0"/>
        <w:tabs>
          <w:tab w:val="right" w:pos="9026"/>
        </w:tabs>
        <w:autoSpaceDE w:val="0"/>
        <w:autoSpaceDN w:val="0"/>
        <w:rPr>
          <w:rFonts w:ascii="Marianne" w:eastAsia="Arial" w:hAnsi="Marianne" w:cs="Arial"/>
          <w:b/>
          <w:sz w:val="20"/>
          <w:szCs w:val="20"/>
          <w:lang w:eastAsia="en-US"/>
        </w:rPr>
      </w:pPr>
      <w:r>
        <w:rPr>
          <w:rFonts w:ascii="Marianne" w:eastAsia="Arial" w:hAnsi="Marianne" w:cs="Arial"/>
          <w:b/>
          <w:sz w:val="20"/>
          <w:szCs w:val="20"/>
          <w:lang w:eastAsia="en-US"/>
        </w:rPr>
        <w:t>Titre : R</w:t>
      </w:r>
      <w:r w:rsidR="00DB411F" w:rsidRPr="0016142D">
        <w:rPr>
          <w:rFonts w:ascii="Marianne" w:eastAsia="Arial" w:hAnsi="Marianne" w:cs="Arial"/>
          <w:b/>
          <w:sz w:val="20"/>
          <w:szCs w:val="20"/>
          <w:lang w:eastAsia="en-US"/>
        </w:rPr>
        <w:t xml:space="preserve">apport d’aptitude professionnelle (à l’exception de l’accès au grade d’AAHC, à l’échelon spécial du grade d’IGR HC et d’AAE HC) </w:t>
      </w:r>
    </w:p>
    <w:p w14:paraId="361E98EE" w14:textId="3DF08F88" w:rsidR="0016142D" w:rsidRPr="00EB0AE3" w:rsidRDefault="0016142D" w:rsidP="0016142D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16142D" w:rsidRPr="00EB0AE3" w14:paraId="0C9850DA" w14:textId="77777777" w:rsidTr="0098437B">
        <w:trPr>
          <w:trHeight w:val="678"/>
        </w:trPr>
        <w:tc>
          <w:tcPr>
            <w:tcW w:w="2263" w:type="dxa"/>
            <w:vAlign w:val="center"/>
          </w:tcPr>
          <w:p w14:paraId="4EDDAAB1" w14:textId="77777777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28EA260A" w14:textId="77777777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9C20A07" w14:textId="77777777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64077174" w14:textId="77777777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626947" w14:textId="77777777" w:rsidR="0016142D" w:rsidRPr="00EB0AE3" w:rsidRDefault="0016142D" w:rsidP="0016142D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3C6D9778" w14:textId="77777777" w:rsidR="0016142D" w:rsidRPr="00EB0AE3" w:rsidRDefault="0016142D" w:rsidP="0016142D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 xml:space="preserve">Le rapport d’aptitude professionnelle doit être établi avec le plus grand soin par l’autorité hiérarchique et se décliner en fonction des 4 items suivants : </w:t>
      </w:r>
    </w:p>
    <w:p w14:paraId="5358A5CB" w14:textId="77777777" w:rsidR="0016142D" w:rsidRPr="00EB0AE3" w:rsidRDefault="0016142D" w:rsidP="0016142D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16142D" w:rsidRPr="00EB0AE3" w14:paraId="36FEDD27" w14:textId="77777777" w:rsidTr="0098437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65D" w14:textId="69DABD79" w:rsidR="0016142D" w:rsidRPr="00EB0AE3" w:rsidRDefault="005E120C" w:rsidP="0098437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 portant notamment sur l’expertise professionnelle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> :</w:t>
            </w:r>
          </w:p>
          <w:p w14:paraId="19C1B30E" w14:textId="28FF21C2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A76FC6E" w14:textId="77777777" w:rsidR="0016142D" w:rsidRPr="00EB0AE3" w:rsidRDefault="0016142D" w:rsidP="0016142D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16142D" w:rsidRPr="00EB0AE3" w14:paraId="5FF76E73" w14:textId="77777777" w:rsidTr="0098437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913" w14:textId="77777777" w:rsidR="005E120C" w:rsidRPr="00EB0AE3" w:rsidRDefault="005E120C" w:rsidP="005E120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4ACAC514" w14:textId="5EBEE02C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25517FB" w14:textId="77777777" w:rsidR="0016142D" w:rsidRPr="00EB0AE3" w:rsidRDefault="0016142D" w:rsidP="0016142D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16142D" w:rsidRPr="00EB0AE3" w14:paraId="634DCE0D" w14:textId="77777777" w:rsidTr="0098437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8BC" w14:textId="77777777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de la contribution de l’agent à l’activité du service, du laboratoire ou de toute autre structure : </w:t>
            </w:r>
          </w:p>
          <w:p w14:paraId="17EFBDB7" w14:textId="5BAAE9E0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AE6A7E2" w14:textId="77777777" w:rsidR="0016142D" w:rsidRPr="00EB0AE3" w:rsidRDefault="0016142D" w:rsidP="0016142D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16142D" w:rsidRPr="00EB0AE3" w14:paraId="27FF335A" w14:textId="77777777" w:rsidTr="0098437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6CD" w14:textId="77777777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l’aptitude de l’agent à s’adapter à son environnement, à l’écoute et au dialogue: </w:t>
            </w:r>
          </w:p>
          <w:p w14:paraId="667EC2AC" w14:textId="7B3485D4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461C8A2" w14:textId="77777777" w:rsidR="0016142D" w:rsidRPr="00EB0AE3" w:rsidRDefault="0016142D" w:rsidP="0016142D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16142D" w:rsidRPr="00EB0AE3" w14:paraId="3F51BDF1" w14:textId="77777777" w:rsidTr="0098437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C62" w14:textId="77777777" w:rsidR="005E120C" w:rsidRPr="00EB0AE3" w:rsidRDefault="005E120C" w:rsidP="005E120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l’aptitude de l’agent à s’adapter à son environnement, à l’écoute et au dialogue: </w:t>
            </w:r>
          </w:p>
          <w:p w14:paraId="28B19299" w14:textId="46DB13CF" w:rsidR="0016142D" w:rsidRPr="00EB0AE3" w:rsidRDefault="0016142D" w:rsidP="0098437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D7D2A36" w14:textId="77777777" w:rsidR="005E120C" w:rsidRPr="00EB0AE3" w:rsidRDefault="005E120C" w:rsidP="005E120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5E120C" w:rsidRPr="00EB0AE3" w14:paraId="7315C473" w14:textId="77777777" w:rsidTr="00996FC5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4D3" w14:textId="2E1174AF" w:rsidR="005E120C" w:rsidRPr="00EB0AE3" w:rsidRDefault="005E120C" w:rsidP="005E120C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85E41FA" w14:textId="77777777" w:rsidR="005E120C" w:rsidRPr="00EB0AE3" w:rsidRDefault="005E120C" w:rsidP="00996FC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12CC943F" w:rsidR="00E03BB1" w:rsidRPr="0016142D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16142D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16142D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16142D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16142D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16142D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16142D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04C68BB5" w:rsidR="009F76F3" w:rsidRPr="0016142D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2CCA706C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B25D8F" w:rsidRPr="0016142D" w14:paraId="1C87FC6E" w14:textId="77777777" w:rsidTr="00B208C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860" w14:textId="4BEE01C4" w:rsidR="00B25D8F" w:rsidRPr="0016142D" w:rsidRDefault="00B25D8F" w:rsidP="00B208C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16142D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>
              <w:rPr>
                <w:rFonts w:ascii="Marianne" w:hAnsi="Marianne" w:cs="Arial"/>
                <w:sz w:val="20"/>
                <w:szCs w:val="20"/>
              </w:rPr>
              <w:t>supérieur hiérarchique (+cachet)</w:t>
            </w:r>
            <w:r w:rsidRPr="0016142D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  <w:p w14:paraId="32172101" w14:textId="77777777" w:rsidR="00B25D8F" w:rsidRPr="0016142D" w:rsidRDefault="00B25D8F" w:rsidP="00B208C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C59ECF2" w14:textId="77777777" w:rsidR="00B25D8F" w:rsidRPr="0016142D" w:rsidRDefault="00B25D8F" w:rsidP="00B208C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E3C1A0" w14:textId="77777777" w:rsidR="00B25D8F" w:rsidRPr="0016142D" w:rsidRDefault="00B25D8F" w:rsidP="00B208C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16142D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3EA9B9BF" w14:textId="69C66599" w:rsidR="00B25D8F" w:rsidRDefault="00B25D8F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p w14:paraId="25C91D37" w14:textId="77777777" w:rsidR="00B25D8F" w:rsidRPr="0016142D" w:rsidRDefault="00B25D8F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16142D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16142D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16142D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16142D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16142D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3E92FB32" w:rsidR="009F76F3" w:rsidRPr="0016142D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16142D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DB411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default" r:id="rId8"/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A4B9" w14:textId="27B33E48" w:rsidR="00DB411F" w:rsidRPr="0016142D" w:rsidRDefault="00DB411F" w:rsidP="00DB411F">
    <w:pPr>
      <w:pStyle w:val="ServiceInfoHeader"/>
      <w:rPr>
        <w:rFonts w:ascii="Marianne" w:hAnsi="Marianne"/>
        <w:lang w:val="fr-FR"/>
      </w:rPr>
    </w:pPr>
    <w:r w:rsidRPr="0016142D">
      <w:rPr>
        <w:rFonts w:ascii="Marianne" w:hAnsi="Marianne"/>
        <w:noProof/>
        <w:lang w:val="fr-FR" w:eastAsia="fr-FR" w:bidi="kn-IN"/>
      </w:rPr>
      <w:drawing>
        <wp:anchor distT="0" distB="0" distL="114300" distR="114300" simplePos="0" relativeHeight="251659264" behindDoc="1" locked="0" layoutInCell="1" allowOverlap="1" wp14:anchorId="26B671A2" wp14:editId="22691145">
          <wp:simplePos x="0" y="0"/>
          <wp:positionH relativeFrom="margin">
            <wp:align>left</wp:align>
          </wp:positionH>
          <wp:positionV relativeFrom="paragraph">
            <wp:posOffset>-439208</wp:posOffset>
          </wp:positionV>
          <wp:extent cx="1820545" cy="14859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42D">
      <w:rPr>
        <w:rFonts w:ascii="Marianne" w:hAnsi="Marianne"/>
        <w:lang w:val="fr-FR"/>
      </w:rPr>
      <w:t>Division des personnels</w:t>
    </w:r>
    <w:r w:rsidRPr="0016142D">
      <w:rPr>
        <w:rFonts w:ascii="Marianne" w:hAnsi="Marianne"/>
        <w:lang w:val="fr-FR"/>
      </w:rPr>
      <w:br/>
      <w:t>ATSS et d’encadrement</w:t>
    </w:r>
    <w:r w:rsidRPr="0016142D">
      <w:rPr>
        <w:rFonts w:ascii="Marianne" w:hAnsi="Marianne"/>
        <w:lang w:val="fr-FR"/>
      </w:rPr>
      <w:br/>
      <w:t>DPAE</w:t>
    </w:r>
  </w:p>
  <w:p w14:paraId="4DCC33B9" w14:textId="4F0FAED7" w:rsidR="00DB411F" w:rsidRDefault="00DB411F" w:rsidP="00DB411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142D"/>
    <w:rsid w:val="0016371C"/>
    <w:rsid w:val="00167BEA"/>
    <w:rsid w:val="00187A75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5E120C"/>
    <w:rsid w:val="00600C6F"/>
    <w:rsid w:val="00607D3E"/>
    <w:rsid w:val="0061111C"/>
    <w:rsid w:val="00614FA3"/>
    <w:rsid w:val="006F627D"/>
    <w:rsid w:val="00707E4E"/>
    <w:rsid w:val="00751978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25D8F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411F"/>
    <w:rsid w:val="00DB4D95"/>
    <w:rsid w:val="00DD2F54"/>
    <w:rsid w:val="00E03BB1"/>
    <w:rsid w:val="00E04B65"/>
    <w:rsid w:val="00E3623C"/>
    <w:rsid w:val="00E50CED"/>
    <w:rsid w:val="00E90096"/>
    <w:rsid w:val="00ED113C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B411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DB411F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B41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1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AE1B-A069-4C6F-AC98-CB49C5A2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Pierre-Marie Giard</cp:lastModifiedBy>
  <cp:revision>17</cp:revision>
  <cp:lastPrinted>2019-11-15T10:49:00Z</cp:lastPrinted>
  <dcterms:created xsi:type="dcterms:W3CDTF">2021-12-27T17:01:00Z</dcterms:created>
  <dcterms:modified xsi:type="dcterms:W3CDTF">2025-01-08T11:28:00Z</dcterms:modified>
</cp:coreProperties>
</file>